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6" w:rsidRDefault="00DF1283" w:rsidP="00DF1283">
      <w:pPr>
        <w:rPr>
          <w:i/>
          <w:sz w:val="36"/>
        </w:rPr>
      </w:pPr>
      <w:r>
        <w:rPr>
          <w:i/>
          <w:sz w:val="36"/>
        </w:rPr>
        <w:t xml:space="preserve">               </w:t>
      </w:r>
      <w:r w:rsidR="005F08EC">
        <w:rPr>
          <w:i/>
          <w:sz w:val="36"/>
        </w:rPr>
        <w:t xml:space="preserve">Neues vom </w:t>
      </w:r>
      <w:r>
        <w:rPr>
          <w:i/>
          <w:sz w:val="36"/>
        </w:rPr>
        <w:t>Kletter</w:t>
      </w:r>
      <w:r w:rsidR="00004056" w:rsidRPr="00004056">
        <w:rPr>
          <w:i/>
          <w:sz w:val="36"/>
        </w:rPr>
        <w:t>te</w:t>
      </w:r>
      <w:r w:rsidR="005F08EC">
        <w:rPr>
          <w:i/>
          <w:sz w:val="36"/>
        </w:rPr>
        <w:t>am Berchtesgaden</w:t>
      </w:r>
    </w:p>
    <w:p w:rsidR="002236DA" w:rsidRDefault="002236DA" w:rsidP="00DF1283">
      <w:pPr>
        <w:rPr>
          <w:i/>
          <w:sz w:val="36"/>
        </w:rPr>
      </w:pPr>
    </w:p>
    <w:p w:rsidR="0009286B" w:rsidRDefault="0009286B" w:rsidP="0009286B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b/>
          <w:i/>
          <w:color w:val="000000" w:themeColor="text1"/>
          <w:sz w:val="20"/>
        </w:rPr>
        <w:t xml:space="preserve">                             </w:t>
      </w:r>
      <w:r w:rsidRPr="002236DA">
        <w:rPr>
          <w:rFonts w:ascii="Arial" w:hAnsi="Arial"/>
          <w:b/>
          <w:i/>
          <w:color w:val="000000" w:themeColor="text1"/>
        </w:rPr>
        <w:t>7</w:t>
      </w:r>
      <w:r w:rsidRPr="002236DA">
        <w:rPr>
          <w:rFonts w:ascii="Arial" w:hAnsi="Arial"/>
          <w:b/>
          <w:i/>
          <w:color w:val="000000" w:themeColor="text1"/>
        </w:rPr>
        <w:t xml:space="preserve">. Rosenheimer Stadtmeisterschaft im </w:t>
      </w:r>
      <w:proofErr w:type="spellStart"/>
      <w:r w:rsidRPr="002236DA">
        <w:rPr>
          <w:rFonts w:ascii="Arial" w:hAnsi="Arial"/>
          <w:b/>
          <w:i/>
          <w:color w:val="000000" w:themeColor="text1"/>
        </w:rPr>
        <w:t>Bouldern</w:t>
      </w:r>
      <w:proofErr w:type="spellEnd"/>
      <w:r>
        <w:rPr>
          <w:rFonts w:ascii="Arial" w:hAnsi="Arial"/>
          <w:color w:val="000000" w:themeColor="text1"/>
          <w:sz w:val="20"/>
        </w:rPr>
        <w:t>.</w:t>
      </w:r>
    </w:p>
    <w:p w:rsidR="002236DA" w:rsidRDefault="002236DA" w:rsidP="0009286B">
      <w:pPr>
        <w:rPr>
          <w:rFonts w:ascii="Arial" w:hAnsi="Arial"/>
          <w:color w:val="000000" w:themeColor="text1"/>
          <w:sz w:val="20"/>
        </w:rPr>
      </w:pPr>
    </w:p>
    <w:p w:rsidR="0009286B" w:rsidRDefault="0009286B" w:rsidP="0009286B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Am 28. Juni kamen 185 begeisterte Kletterer aus der Region rund um Rosenheim, zum </w:t>
      </w:r>
      <w:proofErr w:type="spellStart"/>
      <w:r>
        <w:rPr>
          <w:rFonts w:ascii="Arial" w:hAnsi="Arial"/>
          <w:color w:val="000000" w:themeColor="text1"/>
          <w:sz w:val="20"/>
        </w:rPr>
        <w:t>Bouldercup</w:t>
      </w:r>
      <w:proofErr w:type="spellEnd"/>
      <w:r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in die Kletterhalle</w:t>
      </w:r>
      <w:r w:rsidR="002236DA">
        <w:rPr>
          <w:rFonts w:ascii="Arial" w:hAnsi="Arial"/>
          <w:color w:val="000000" w:themeColor="text1"/>
          <w:sz w:val="20"/>
        </w:rPr>
        <w:t>,</w:t>
      </w:r>
      <w:bookmarkStart w:id="0" w:name="_GoBack"/>
      <w:bookmarkEnd w:id="0"/>
      <w:r>
        <w:rPr>
          <w:rFonts w:ascii="Arial" w:hAnsi="Arial"/>
          <w:color w:val="000000" w:themeColor="text1"/>
          <w:sz w:val="20"/>
        </w:rPr>
        <w:t xml:space="preserve"> in die </w:t>
      </w:r>
      <w:proofErr w:type="spellStart"/>
      <w:r>
        <w:rPr>
          <w:rFonts w:ascii="Arial" w:hAnsi="Arial"/>
          <w:color w:val="000000" w:themeColor="text1"/>
          <w:sz w:val="20"/>
        </w:rPr>
        <w:t>Finsterwalderstrasse</w:t>
      </w:r>
      <w:proofErr w:type="spellEnd"/>
      <w:r>
        <w:rPr>
          <w:rFonts w:ascii="Arial" w:hAnsi="Arial"/>
          <w:color w:val="000000" w:themeColor="text1"/>
          <w:sz w:val="20"/>
        </w:rPr>
        <w:t>.</w:t>
      </w:r>
    </w:p>
    <w:p w:rsidR="0009286B" w:rsidRDefault="0009286B" w:rsidP="0009286B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Es wurde in 8 Klassen um den Einzug ins Finale gekämpft.</w:t>
      </w:r>
      <w:r>
        <w:rPr>
          <w:rFonts w:ascii="Arial" w:hAnsi="Arial"/>
          <w:color w:val="000000" w:themeColor="text1"/>
          <w:sz w:val="20"/>
        </w:rPr>
        <w:t xml:space="preserve">  </w:t>
      </w:r>
      <w:r>
        <w:rPr>
          <w:rFonts w:ascii="Arial" w:hAnsi="Arial"/>
          <w:color w:val="000000" w:themeColor="text1"/>
          <w:sz w:val="20"/>
        </w:rPr>
        <w:t xml:space="preserve">Das Team Rosenheim hatte in zwei Tagen harter Arbeit 40 Boulder in den </w:t>
      </w:r>
      <w:proofErr w:type="spellStart"/>
      <w:r>
        <w:rPr>
          <w:rFonts w:ascii="Arial" w:hAnsi="Arial"/>
          <w:color w:val="000000" w:themeColor="text1"/>
          <w:sz w:val="20"/>
        </w:rPr>
        <w:t>Boulderbereichen</w:t>
      </w:r>
      <w:proofErr w:type="spellEnd"/>
      <w:r>
        <w:rPr>
          <w:rFonts w:ascii="Arial" w:hAnsi="Arial"/>
          <w:color w:val="000000" w:themeColor="text1"/>
          <w:sz w:val="20"/>
        </w:rPr>
        <w:t xml:space="preserve"> (innen und außen) vorbereitet. Gewertet wurde in der Qualifikation</w:t>
      </w:r>
      <w:r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Flash oder Top</w:t>
      </w:r>
      <w:r>
        <w:rPr>
          <w:rFonts w:ascii="Arial" w:hAnsi="Arial"/>
          <w:color w:val="000000" w:themeColor="text1"/>
          <w:sz w:val="20"/>
        </w:rPr>
        <w:t>,</w:t>
      </w:r>
      <w:r>
        <w:rPr>
          <w:rFonts w:ascii="Arial" w:hAnsi="Arial"/>
          <w:color w:val="000000" w:themeColor="text1"/>
          <w:sz w:val="20"/>
        </w:rPr>
        <w:t xml:space="preserve"> aber kein Bonus.</w:t>
      </w:r>
    </w:p>
    <w:p w:rsidR="0009286B" w:rsidRDefault="0009286B" w:rsidP="0009286B">
      <w:pPr>
        <w:tabs>
          <w:tab w:val="left" w:pos="465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In der Klasse Schüler (Jahrgang 2003-2005 mit 29 TN) konnte sich </w:t>
      </w:r>
      <w:r w:rsidRPr="0009286B">
        <w:rPr>
          <w:rFonts w:ascii="Arial" w:hAnsi="Arial"/>
          <w:b/>
          <w:color w:val="000000" w:themeColor="text1"/>
        </w:rPr>
        <w:t>Merle Brust</w:t>
      </w:r>
      <w:r w:rsidRPr="0009286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  <w:sz w:val="20"/>
        </w:rPr>
        <w:t>für das Finale qualifizieren und über den 5. Platz freuen.</w:t>
      </w:r>
    </w:p>
    <w:p w:rsidR="002236DA" w:rsidRDefault="002236DA" w:rsidP="0009286B">
      <w:pPr>
        <w:tabs>
          <w:tab w:val="left" w:pos="4650"/>
        </w:tabs>
        <w:rPr>
          <w:rFonts w:ascii="Arial" w:hAnsi="Arial"/>
          <w:color w:val="000000" w:themeColor="text1"/>
          <w:sz w:val="20"/>
        </w:rPr>
      </w:pPr>
    </w:p>
    <w:p w:rsidR="0009286B" w:rsidRDefault="0009286B" w:rsidP="0009286B">
      <w:pPr>
        <w:tabs>
          <w:tab w:val="left" w:pos="4650"/>
        </w:tabs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Bei unseren großen Mädels, in der Klasse Jugend weiblich (Jahrgang 1998-2002 mit 25 TN) </w:t>
      </w:r>
      <w:proofErr w:type="spellStart"/>
      <w:r>
        <w:rPr>
          <w:rFonts w:ascii="Arial" w:hAnsi="Arial"/>
          <w:color w:val="000000" w:themeColor="text1"/>
          <w:sz w:val="20"/>
        </w:rPr>
        <w:t>erboulderte</w:t>
      </w:r>
      <w:proofErr w:type="spellEnd"/>
      <w:r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 xml:space="preserve">sich </w:t>
      </w:r>
      <w:r w:rsidRPr="0009286B">
        <w:rPr>
          <w:rFonts w:ascii="Arial" w:hAnsi="Arial"/>
          <w:b/>
          <w:color w:val="000000" w:themeColor="text1"/>
        </w:rPr>
        <w:t>Christina Wittauer</w:t>
      </w:r>
      <w:r>
        <w:rPr>
          <w:rFonts w:ascii="Arial" w:hAnsi="Arial"/>
          <w:color w:val="000000" w:themeColor="text1"/>
          <w:sz w:val="20"/>
        </w:rPr>
        <w:t xml:space="preserve"> den 7. Platz und </w:t>
      </w:r>
      <w:r w:rsidRPr="0009286B">
        <w:rPr>
          <w:rFonts w:ascii="Arial" w:hAnsi="Arial"/>
          <w:b/>
          <w:color w:val="000000" w:themeColor="text1"/>
        </w:rPr>
        <w:t>Sina Brust</w:t>
      </w:r>
      <w:r w:rsidRPr="0009286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  <w:sz w:val="20"/>
        </w:rPr>
        <w:t>den 10. Platz.</w:t>
      </w:r>
    </w:p>
    <w:p w:rsidR="002236DA" w:rsidRDefault="002236DA" w:rsidP="0009286B">
      <w:pPr>
        <w:tabs>
          <w:tab w:val="left" w:pos="4650"/>
        </w:tabs>
        <w:rPr>
          <w:rFonts w:ascii="Arial" w:hAnsi="Arial"/>
          <w:color w:val="000000" w:themeColor="text1"/>
          <w:sz w:val="20"/>
        </w:rPr>
      </w:pPr>
    </w:p>
    <w:p w:rsidR="002236DA" w:rsidRDefault="002236DA" w:rsidP="0009286B">
      <w:pPr>
        <w:tabs>
          <w:tab w:val="left" w:pos="4650"/>
        </w:tabs>
        <w:rPr>
          <w:rFonts w:ascii="Arial" w:hAnsi="Arial"/>
          <w:color w:val="000000" w:themeColor="text1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9"/>
        <w:gridCol w:w="2940"/>
        <w:gridCol w:w="3057"/>
      </w:tblGrid>
      <w:tr w:rsidR="00604AFB" w:rsidTr="00604AFB">
        <w:tc>
          <w:tcPr>
            <w:tcW w:w="3070" w:type="dxa"/>
          </w:tcPr>
          <w:p w:rsidR="00604AFB" w:rsidRDefault="002236DA" w:rsidP="00604AFB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7041F568" wp14:editId="2D709AA8">
                  <wp:extent cx="2042651" cy="3067050"/>
                  <wp:effectExtent l="0" t="0" r="0" b="0"/>
                  <wp:docPr id="9" name="Grafik 9" descr="H:\pri\foto\DSC_2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pri\foto\DSC_25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1" t="3529" r="3087" b="4706"/>
                          <a:stretch/>
                        </pic:blipFill>
                        <pic:spPr bwMode="auto">
                          <a:xfrm>
                            <a:off x="0" y="0"/>
                            <a:ext cx="2048552" cy="307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604AFB" w:rsidRDefault="00604AFB" w:rsidP="00604AFB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2CA25501" wp14:editId="6AA3D104">
                  <wp:extent cx="1809750" cy="3067050"/>
                  <wp:effectExtent l="0" t="0" r="0" b="0"/>
                  <wp:docPr id="8" name="Grafik 8" descr="H:\pri\foto\DSC_2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pri\foto\DSC_25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1000" contrast="-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2" t="16904" r="30479" b="9539"/>
                          <a:stretch/>
                        </pic:blipFill>
                        <pic:spPr bwMode="auto">
                          <a:xfrm>
                            <a:off x="0" y="0"/>
                            <a:ext cx="1810113" cy="306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604AFB" w:rsidRDefault="002236DA" w:rsidP="00604AFB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0"/>
                <w:lang w:eastAsia="de-DE"/>
              </w:rPr>
              <w:drawing>
                <wp:inline distT="0" distB="0" distL="0" distR="0" wp14:anchorId="48769AC5" wp14:editId="091C5621">
                  <wp:extent cx="1888411" cy="3067050"/>
                  <wp:effectExtent l="0" t="0" r="0" b="0"/>
                  <wp:docPr id="7" name="Grafik 7" descr="H:\pri\foto\DSC_2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pri\foto\DSC_26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61" t="7617" r="28809" b="3152"/>
                          <a:stretch/>
                        </pic:blipFill>
                        <pic:spPr bwMode="auto">
                          <a:xfrm>
                            <a:off x="0" y="0"/>
                            <a:ext cx="1892441" cy="3073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86B" w:rsidRDefault="002236DA" w:rsidP="00604AFB">
      <w:pPr>
        <w:spacing w:line="240" w:lineRule="auto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                Merle</w:t>
      </w:r>
      <w:r>
        <w:rPr>
          <w:rFonts w:ascii="Arial" w:hAnsi="Arial" w:cs="Arial"/>
          <w:b/>
          <w:color w:val="000000"/>
          <w:szCs w:val="20"/>
        </w:rPr>
        <w:tab/>
        <w:t xml:space="preserve">                            Christina                                  Sina</w:t>
      </w:r>
    </w:p>
    <w:p w:rsidR="0009286B" w:rsidRDefault="0009286B" w:rsidP="00DF1283">
      <w:pPr>
        <w:spacing w:line="240" w:lineRule="auto"/>
        <w:jc w:val="center"/>
        <w:rPr>
          <w:rFonts w:ascii="Arial" w:hAnsi="Arial" w:cs="Arial"/>
          <w:b/>
          <w:color w:val="000000"/>
          <w:szCs w:val="20"/>
        </w:rPr>
      </w:pPr>
    </w:p>
    <w:p w:rsidR="002236DA" w:rsidRDefault="002236DA" w:rsidP="002236DA">
      <w:pPr>
        <w:spacing w:line="240" w:lineRule="auto"/>
        <w:rPr>
          <w:rFonts w:ascii="Arial" w:hAnsi="Arial" w:cs="Arial"/>
          <w:b/>
          <w:color w:val="000000"/>
          <w:szCs w:val="20"/>
        </w:rPr>
      </w:pPr>
    </w:p>
    <w:p w:rsidR="005F08EC" w:rsidRPr="00E21E75" w:rsidRDefault="002236DA" w:rsidP="002236DA">
      <w:pPr>
        <w:spacing w:line="240" w:lineRule="auto"/>
        <w:rPr>
          <w:i/>
          <w:sz w:val="28"/>
        </w:rPr>
      </w:pPr>
      <w:r>
        <w:rPr>
          <w:rFonts w:ascii="Arial" w:hAnsi="Arial" w:cs="Arial"/>
          <w:b/>
          <w:color w:val="000000"/>
          <w:szCs w:val="20"/>
        </w:rPr>
        <w:t xml:space="preserve">                            </w:t>
      </w:r>
      <w:r w:rsidR="005F08EC" w:rsidRPr="00DF1283">
        <w:rPr>
          <w:rFonts w:ascii="Arial" w:hAnsi="Arial" w:cs="Arial"/>
          <w:b/>
          <w:color w:val="000000"/>
          <w:szCs w:val="20"/>
        </w:rPr>
        <w:t xml:space="preserve">Gratulation unseren </w:t>
      </w:r>
      <w:proofErr w:type="spellStart"/>
      <w:r w:rsidR="005F08EC" w:rsidRPr="00DF1283">
        <w:rPr>
          <w:rFonts w:ascii="Arial" w:hAnsi="Arial" w:cs="Arial"/>
          <w:b/>
          <w:color w:val="000000"/>
          <w:szCs w:val="20"/>
        </w:rPr>
        <w:t>Kraxlern</w:t>
      </w:r>
      <w:proofErr w:type="spellEnd"/>
      <w:r w:rsidR="005F08EC" w:rsidRPr="00DF1283">
        <w:rPr>
          <w:rFonts w:ascii="Arial" w:hAnsi="Arial" w:cs="Arial"/>
          <w:b/>
          <w:color w:val="000000"/>
          <w:szCs w:val="20"/>
        </w:rPr>
        <w:t xml:space="preserve"> – zu dem Ergebnis !!</w:t>
      </w:r>
    </w:p>
    <w:sectPr w:rsidR="005F08EC" w:rsidRPr="00E21E75" w:rsidSect="00E21E75">
      <w:footerReference w:type="default" r:id="rId13"/>
      <w:pgSz w:w="11906" w:h="16838" w:code="9"/>
      <w:pgMar w:top="1418" w:right="1418" w:bottom="1134" w:left="1418" w:header="709" w:footer="709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8F" w:rsidRDefault="000E388F" w:rsidP="000E388F">
      <w:pPr>
        <w:spacing w:after="0" w:line="240" w:lineRule="auto"/>
      </w:pPr>
      <w:r>
        <w:separator/>
      </w:r>
    </w:p>
  </w:endnote>
  <w:end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8F" w:rsidRDefault="000E388F">
    <w:pPr>
      <w:pStyle w:val="Fuzeile"/>
    </w:pPr>
    <w:r>
      <w:t>Alles über das Wettkampfklettern findest du unter  http://Watzmann-kraxla.weebly.com</w:t>
    </w:r>
  </w:p>
  <w:p w:rsidR="000E388F" w:rsidRDefault="000E3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8F" w:rsidRDefault="000E388F" w:rsidP="000E388F">
      <w:pPr>
        <w:spacing w:after="0" w:line="240" w:lineRule="auto"/>
      </w:pPr>
      <w:r>
        <w:separator/>
      </w:r>
    </w:p>
  </w:footnote>
  <w:footnote w:type="continuationSeparator" w:id="0">
    <w:p w:rsidR="000E388F" w:rsidRDefault="000E388F" w:rsidP="000E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78"/>
    <w:rsid w:val="00004056"/>
    <w:rsid w:val="00034F67"/>
    <w:rsid w:val="0009286B"/>
    <w:rsid w:val="000E388F"/>
    <w:rsid w:val="00135F9B"/>
    <w:rsid w:val="001C2591"/>
    <w:rsid w:val="001D5DE3"/>
    <w:rsid w:val="001E5B2B"/>
    <w:rsid w:val="002236DA"/>
    <w:rsid w:val="00234C6E"/>
    <w:rsid w:val="00261969"/>
    <w:rsid w:val="00445C39"/>
    <w:rsid w:val="004F285E"/>
    <w:rsid w:val="00500EF0"/>
    <w:rsid w:val="005177AF"/>
    <w:rsid w:val="00560BA1"/>
    <w:rsid w:val="005F08EC"/>
    <w:rsid w:val="00604AFB"/>
    <w:rsid w:val="00671D96"/>
    <w:rsid w:val="00730078"/>
    <w:rsid w:val="00864433"/>
    <w:rsid w:val="008F504C"/>
    <w:rsid w:val="009434C1"/>
    <w:rsid w:val="00A33A08"/>
    <w:rsid w:val="00B26688"/>
    <w:rsid w:val="00BD1CCE"/>
    <w:rsid w:val="00C32B45"/>
    <w:rsid w:val="00C346C2"/>
    <w:rsid w:val="00D349F6"/>
    <w:rsid w:val="00DF1283"/>
    <w:rsid w:val="00E21E75"/>
    <w:rsid w:val="00E634F9"/>
    <w:rsid w:val="00EF2B64"/>
    <w:rsid w:val="00EF5262"/>
    <w:rsid w:val="00FD133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5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88F"/>
  </w:style>
  <w:style w:type="paragraph" w:styleId="Fuzeile">
    <w:name w:val="footer"/>
    <w:basedOn w:val="Standard"/>
    <w:link w:val="FuzeileZchn"/>
    <w:uiPriority w:val="99"/>
    <w:unhideWhenUsed/>
    <w:rsid w:val="000E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88F"/>
  </w:style>
  <w:style w:type="paragraph" w:styleId="Beschriftung">
    <w:name w:val="caption"/>
    <w:basedOn w:val="Standard"/>
    <w:next w:val="Standard"/>
    <w:uiPriority w:val="35"/>
    <w:unhideWhenUsed/>
    <w:qFormat/>
    <w:rsid w:val="009434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00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Sony DADC Austria AG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Wittauer</dc:creator>
  <cp:keywords/>
  <dc:description/>
  <cp:lastModifiedBy>Michael Wittauer</cp:lastModifiedBy>
  <cp:revision>17</cp:revision>
  <cp:lastPrinted>2014-06-03T06:16:00Z</cp:lastPrinted>
  <dcterms:created xsi:type="dcterms:W3CDTF">2014-05-12T06:16:00Z</dcterms:created>
  <dcterms:modified xsi:type="dcterms:W3CDTF">2014-07-01T13:27:00Z</dcterms:modified>
</cp:coreProperties>
</file>