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6" w:rsidRDefault="005F08EC" w:rsidP="00D24005">
      <w:pPr>
        <w:jc w:val="center"/>
        <w:rPr>
          <w:i/>
          <w:sz w:val="36"/>
        </w:rPr>
      </w:pPr>
      <w:r>
        <w:rPr>
          <w:i/>
          <w:sz w:val="36"/>
        </w:rPr>
        <w:t xml:space="preserve">Neues vom </w:t>
      </w:r>
      <w:r w:rsidR="00DF1283">
        <w:rPr>
          <w:i/>
          <w:sz w:val="36"/>
        </w:rPr>
        <w:t>Kletter</w:t>
      </w:r>
      <w:r w:rsidR="00004056" w:rsidRPr="00004056">
        <w:rPr>
          <w:i/>
          <w:sz w:val="36"/>
        </w:rPr>
        <w:t>te</w:t>
      </w:r>
      <w:r>
        <w:rPr>
          <w:i/>
          <w:sz w:val="36"/>
        </w:rPr>
        <w:t>am Berchtesgaden</w:t>
      </w:r>
    </w:p>
    <w:p w:rsidR="00D24005" w:rsidRDefault="006832CF" w:rsidP="006832CF">
      <w:pPr>
        <w:spacing w:line="240" w:lineRule="auto"/>
        <w:jc w:val="center"/>
        <w:rPr>
          <w:rFonts w:ascii="Arial" w:hAnsi="Arial"/>
          <w:b/>
          <w:i/>
          <w:color w:val="000000" w:themeColor="text1"/>
          <w:sz w:val="20"/>
        </w:rPr>
      </w:pPr>
      <w:r>
        <w:rPr>
          <w:rFonts w:ascii="Arial" w:hAnsi="Arial"/>
          <w:b/>
          <w:i/>
          <w:color w:val="000000" w:themeColor="text1"/>
          <w:sz w:val="20"/>
        </w:rPr>
        <w:t>Finale – Bayerische Jugendmeisterschaft</w:t>
      </w:r>
    </w:p>
    <w:p w:rsidR="002236DA" w:rsidRPr="006832CF" w:rsidRDefault="006832CF" w:rsidP="006832CF">
      <w:pPr>
        <w:tabs>
          <w:tab w:val="center" w:pos="4535"/>
          <w:tab w:val="left" w:pos="7650"/>
        </w:tabs>
        <w:spacing w:line="240" w:lineRule="auto"/>
        <w:jc w:val="center"/>
        <w:rPr>
          <w:rFonts w:ascii="Arial" w:hAnsi="Arial"/>
          <w:b/>
          <w:i/>
          <w:color w:val="000000" w:themeColor="text1"/>
          <w:sz w:val="20"/>
          <w:lang w:val="en-US"/>
        </w:rPr>
      </w:pPr>
      <w:r>
        <w:rPr>
          <w:rFonts w:ascii="Arial" w:hAnsi="Arial"/>
          <w:b/>
          <w:i/>
          <w:color w:val="000000" w:themeColor="text1"/>
          <w:sz w:val="20"/>
          <w:lang w:val="en-US"/>
        </w:rPr>
        <w:t xml:space="preserve">Finale – </w:t>
      </w:r>
      <w:proofErr w:type="spellStart"/>
      <w:r>
        <w:rPr>
          <w:rFonts w:ascii="Arial" w:hAnsi="Arial"/>
          <w:b/>
          <w:i/>
          <w:color w:val="000000" w:themeColor="text1"/>
          <w:sz w:val="20"/>
          <w:lang w:val="en-US"/>
        </w:rPr>
        <w:t>Soby</w:t>
      </w:r>
      <w:proofErr w:type="spellEnd"/>
      <w:r>
        <w:rPr>
          <w:rFonts w:ascii="Arial" w:hAnsi="Arial"/>
          <w:b/>
          <w:i/>
          <w:color w:val="000000" w:themeColor="text1"/>
          <w:sz w:val="20"/>
          <w:lang w:val="en-US"/>
        </w:rPr>
        <w:t xml:space="preserve"> Cup / Start </w:t>
      </w:r>
      <w:proofErr w:type="spellStart"/>
      <w:r>
        <w:rPr>
          <w:rFonts w:ascii="Arial" w:hAnsi="Arial"/>
          <w:b/>
          <w:i/>
          <w:color w:val="000000" w:themeColor="text1"/>
          <w:sz w:val="20"/>
          <w:lang w:val="en-US"/>
        </w:rPr>
        <w:t>Soulmoves</w:t>
      </w:r>
      <w:proofErr w:type="spellEnd"/>
      <w:r>
        <w:rPr>
          <w:rFonts w:ascii="Arial" w:hAnsi="Arial"/>
          <w:b/>
          <w:i/>
          <w:color w:val="000000" w:themeColor="text1"/>
          <w:sz w:val="20"/>
          <w:lang w:val="en-US"/>
        </w:rPr>
        <w:t xml:space="preserve"> </w:t>
      </w:r>
      <w:proofErr w:type="spellStart"/>
      <w:r>
        <w:rPr>
          <w:rFonts w:ascii="Arial" w:hAnsi="Arial"/>
          <w:b/>
          <w:i/>
          <w:color w:val="000000" w:themeColor="text1"/>
          <w:sz w:val="20"/>
          <w:lang w:val="en-US"/>
        </w:rPr>
        <w:t>Süd</w:t>
      </w:r>
      <w:proofErr w:type="spellEnd"/>
    </w:p>
    <w:p w:rsidR="00D24005" w:rsidRDefault="00D24005" w:rsidP="00D24005">
      <w:pPr>
        <w:tabs>
          <w:tab w:val="center" w:pos="4535"/>
          <w:tab w:val="left" w:pos="7650"/>
        </w:tabs>
        <w:rPr>
          <w:rFonts w:ascii="Arial" w:hAnsi="Arial"/>
          <w:b/>
          <w:i/>
          <w:color w:val="000000" w:themeColor="text1"/>
          <w:sz w:val="20"/>
          <w:lang w:val="en-US"/>
        </w:rPr>
      </w:pPr>
    </w:p>
    <w:p w:rsidR="006832CF" w:rsidRPr="005E3C62" w:rsidRDefault="006832CF" w:rsidP="00D24005">
      <w:pPr>
        <w:spacing w:line="240" w:lineRule="auto"/>
        <w:rPr>
          <w:rFonts w:ascii="Arial" w:hAnsi="Arial" w:cs="Arial"/>
          <w:color w:val="000000"/>
          <w:szCs w:val="20"/>
        </w:rPr>
      </w:pPr>
      <w:r w:rsidRPr="005E3C62">
        <w:rPr>
          <w:rFonts w:ascii="Arial" w:hAnsi="Arial" w:cs="Arial"/>
          <w:color w:val="000000"/>
          <w:szCs w:val="20"/>
        </w:rPr>
        <w:t>Der Abschluss der Bayerischen</w:t>
      </w:r>
      <w:r w:rsidR="00B06302" w:rsidRPr="005E3C62">
        <w:rPr>
          <w:rFonts w:ascii="Arial" w:hAnsi="Arial" w:cs="Arial"/>
          <w:color w:val="000000"/>
          <w:szCs w:val="20"/>
        </w:rPr>
        <w:t xml:space="preserve"> </w:t>
      </w:r>
      <w:r w:rsidRPr="005E3C62">
        <w:rPr>
          <w:rFonts w:ascii="Arial" w:hAnsi="Arial" w:cs="Arial"/>
          <w:color w:val="000000"/>
          <w:szCs w:val="20"/>
        </w:rPr>
        <w:t xml:space="preserve">Jugendmeisterschaft in unserer Kletterhalle, war spannend und </w:t>
      </w:r>
      <w:r w:rsidR="00B06302" w:rsidRPr="005E3C62">
        <w:rPr>
          <w:rFonts w:ascii="Arial" w:hAnsi="Arial" w:cs="Arial"/>
          <w:color w:val="000000"/>
          <w:szCs w:val="20"/>
        </w:rPr>
        <w:t xml:space="preserve">für alle Teilnehmer und Helfer ein großes Erlebnis und </w:t>
      </w:r>
      <w:r w:rsidR="00C92770" w:rsidRPr="005E3C62">
        <w:rPr>
          <w:rFonts w:ascii="Arial" w:hAnsi="Arial" w:cs="Arial"/>
          <w:color w:val="000000"/>
          <w:szCs w:val="20"/>
        </w:rPr>
        <w:t xml:space="preserve">ein </w:t>
      </w:r>
      <w:r w:rsidR="00B06302" w:rsidRPr="005E3C62">
        <w:rPr>
          <w:rFonts w:ascii="Arial" w:hAnsi="Arial" w:cs="Arial"/>
          <w:color w:val="000000"/>
          <w:szCs w:val="20"/>
        </w:rPr>
        <w:t>toller Erfolg.</w:t>
      </w:r>
    </w:p>
    <w:p w:rsidR="006832CF" w:rsidRPr="00B06302" w:rsidRDefault="006832CF" w:rsidP="00D24005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E3C62">
        <w:rPr>
          <w:rFonts w:ascii="Arial" w:hAnsi="Arial" w:cs="Arial"/>
          <w:color w:val="000000"/>
          <w:szCs w:val="20"/>
        </w:rPr>
        <w:t>Über die Leistungen – kann ich nicht mehr berichten, als Ulli Kastner schon im Berc</w:t>
      </w:r>
      <w:r w:rsidR="00B06302" w:rsidRPr="005E3C62">
        <w:rPr>
          <w:rFonts w:ascii="Arial" w:hAnsi="Arial" w:cs="Arial"/>
          <w:color w:val="000000"/>
          <w:szCs w:val="20"/>
        </w:rPr>
        <w:t>htesgadene</w:t>
      </w:r>
      <w:r w:rsidRPr="005E3C62">
        <w:rPr>
          <w:rFonts w:ascii="Arial" w:hAnsi="Arial" w:cs="Arial"/>
          <w:color w:val="000000"/>
          <w:szCs w:val="20"/>
        </w:rPr>
        <w:t xml:space="preserve">r Anzeiger gemacht hat. Siehe Link </w:t>
      </w:r>
      <w:r w:rsidRPr="006832CF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832CF" w:rsidRPr="00B06302" w:rsidRDefault="000C025F" w:rsidP="00D24005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B06302" w:rsidRPr="00B06302">
          <w:rPr>
            <w:rStyle w:val="Hyperlink"/>
            <w:rFonts w:ascii="Arial" w:hAnsi="Arial" w:cs="Arial"/>
            <w:sz w:val="20"/>
            <w:szCs w:val="20"/>
          </w:rPr>
          <w:t>http://www.berchtesgadener-anzeiger.de/region+lokal/landkreis-berchtesgadener-land/bischofswiesen_artikel,-Meistertitel-fuer-die-Sektion-Berchtesgaden-_arid,161471.html</w:t>
        </w:r>
      </w:hyperlink>
    </w:p>
    <w:p w:rsidR="00B06302" w:rsidRPr="00B06302" w:rsidRDefault="00B06302" w:rsidP="00D24005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06302">
        <w:rPr>
          <w:rFonts w:ascii="Arial" w:hAnsi="Arial" w:cs="Arial"/>
          <w:color w:val="000000"/>
          <w:sz w:val="20"/>
          <w:szCs w:val="20"/>
        </w:rPr>
        <w:t>Fotos zu den 2 Tagen unter :</w:t>
      </w:r>
    </w:p>
    <w:p w:rsidR="00B06302" w:rsidRPr="00B06302" w:rsidRDefault="00B06302" w:rsidP="00D24005">
      <w:pPr>
        <w:spacing w:line="240" w:lineRule="auto"/>
        <w:rPr>
          <w:rFonts w:ascii="Arial" w:hAnsi="Arial" w:cs="Arial"/>
          <w:color w:val="000000"/>
          <w:sz w:val="18"/>
          <w:szCs w:val="20"/>
        </w:rPr>
      </w:pPr>
      <w:r w:rsidRPr="00B06302">
        <w:rPr>
          <w:rFonts w:ascii="Arial" w:hAnsi="Arial" w:cs="Arial"/>
          <w:color w:val="000000"/>
          <w:sz w:val="18"/>
          <w:szCs w:val="20"/>
        </w:rPr>
        <w:t>http://watzmann-kraxla.weebly.com/bayerische_meisterschaft_lead_speed_2014_berchtesgaden.html</w:t>
      </w:r>
    </w:p>
    <w:p w:rsidR="006832CF" w:rsidRDefault="006832CF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E3C62" w:rsidRDefault="005E3C62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E3C62" w:rsidRDefault="005E3C62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832CF" w:rsidRDefault="006832CF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Soby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Cup – Finale in Landshut :  27.9.2014 </w:t>
      </w:r>
    </w:p>
    <w:p w:rsidR="005E3C62" w:rsidRDefault="005E3C62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922E4" w:rsidRPr="00E922E4" w:rsidRDefault="006832CF" w:rsidP="00D24005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E3C62">
        <w:rPr>
          <w:rFonts w:ascii="Arial" w:hAnsi="Arial" w:cs="Arial"/>
          <w:color w:val="000000"/>
          <w:szCs w:val="20"/>
        </w:rPr>
        <w:t xml:space="preserve">Der </w:t>
      </w:r>
      <w:proofErr w:type="spellStart"/>
      <w:r w:rsidRPr="005E3C62">
        <w:rPr>
          <w:rFonts w:ascii="Arial" w:hAnsi="Arial" w:cs="Arial"/>
          <w:color w:val="000000"/>
          <w:szCs w:val="20"/>
        </w:rPr>
        <w:t>Soby</w:t>
      </w:r>
      <w:proofErr w:type="spellEnd"/>
      <w:r w:rsidRPr="005E3C62">
        <w:rPr>
          <w:rFonts w:ascii="Arial" w:hAnsi="Arial" w:cs="Arial"/>
          <w:color w:val="000000"/>
          <w:szCs w:val="20"/>
        </w:rPr>
        <w:t xml:space="preserve"> Cup „Süd Ost Bayern“ Cup, bei dem nur DAV Sektionen startberechtigt sind, </w:t>
      </w:r>
      <w:r w:rsidR="0058255F" w:rsidRPr="005E3C62">
        <w:rPr>
          <w:rFonts w:ascii="Arial" w:hAnsi="Arial" w:cs="Arial"/>
          <w:color w:val="000000"/>
          <w:szCs w:val="20"/>
        </w:rPr>
        <w:t>die</w:t>
      </w:r>
      <w:r w:rsidRPr="005E3C62">
        <w:rPr>
          <w:rFonts w:ascii="Arial" w:hAnsi="Arial" w:cs="Arial"/>
          <w:color w:val="000000"/>
          <w:szCs w:val="20"/>
        </w:rPr>
        <w:t xml:space="preserve"> im Südosten Bayerns liegen</w:t>
      </w:r>
      <w:r w:rsidR="00E922E4" w:rsidRPr="005E3C62">
        <w:rPr>
          <w:rFonts w:ascii="Arial" w:hAnsi="Arial" w:cs="Arial"/>
          <w:color w:val="000000"/>
          <w:szCs w:val="20"/>
        </w:rPr>
        <w:t>, hatte schon in Gangkofen und Rosenheim Station. Das Finale war in Landshut</w:t>
      </w:r>
      <w:r w:rsidR="0058255F" w:rsidRPr="005E3C62">
        <w:rPr>
          <w:rFonts w:ascii="Arial" w:hAnsi="Arial" w:cs="Arial"/>
          <w:color w:val="000000"/>
          <w:szCs w:val="20"/>
        </w:rPr>
        <w:t xml:space="preserve"> im Modus </w:t>
      </w:r>
      <w:proofErr w:type="spellStart"/>
      <w:r w:rsidR="0058255F" w:rsidRPr="005E3C62">
        <w:rPr>
          <w:rFonts w:ascii="Arial" w:hAnsi="Arial" w:cs="Arial"/>
          <w:color w:val="000000"/>
          <w:szCs w:val="20"/>
        </w:rPr>
        <w:t>Toprope</w:t>
      </w:r>
      <w:proofErr w:type="spellEnd"/>
      <w:r w:rsidR="0058255F" w:rsidRPr="005E3C62">
        <w:rPr>
          <w:rFonts w:ascii="Arial" w:hAnsi="Arial" w:cs="Arial"/>
          <w:color w:val="000000"/>
          <w:szCs w:val="20"/>
        </w:rPr>
        <w:t>/Lead</w:t>
      </w:r>
      <w:r w:rsidR="00E922E4" w:rsidRPr="005E3C62">
        <w:rPr>
          <w:rFonts w:ascii="Arial" w:hAnsi="Arial" w:cs="Arial"/>
          <w:color w:val="000000"/>
          <w:szCs w:val="20"/>
        </w:rPr>
        <w:t>, wo sich die Mäd</w:t>
      </w:r>
      <w:r w:rsidR="0058255F" w:rsidRPr="005E3C62">
        <w:rPr>
          <w:rFonts w:ascii="Arial" w:hAnsi="Arial" w:cs="Arial"/>
          <w:color w:val="000000"/>
          <w:szCs w:val="20"/>
        </w:rPr>
        <w:t>e</w:t>
      </w:r>
      <w:r w:rsidR="00E922E4" w:rsidRPr="005E3C62">
        <w:rPr>
          <w:rFonts w:ascii="Arial" w:hAnsi="Arial" w:cs="Arial"/>
          <w:color w:val="000000"/>
          <w:szCs w:val="20"/>
        </w:rPr>
        <w:t>ls der Familie Brust mit einem 1.Platz bei den Schülern (</w:t>
      </w:r>
      <w:r w:rsidR="00E922E4" w:rsidRPr="000C025F">
        <w:rPr>
          <w:rFonts w:ascii="Arial" w:hAnsi="Arial" w:cs="Arial"/>
          <w:b/>
          <w:color w:val="000000"/>
          <w:szCs w:val="20"/>
        </w:rPr>
        <w:t>Sina</w:t>
      </w:r>
      <w:r w:rsidR="00E922E4" w:rsidRPr="005E3C62">
        <w:rPr>
          <w:rFonts w:ascii="Arial" w:hAnsi="Arial" w:cs="Arial"/>
          <w:color w:val="000000"/>
          <w:szCs w:val="20"/>
        </w:rPr>
        <w:t>) u</w:t>
      </w:r>
      <w:r w:rsidR="0058255F" w:rsidRPr="005E3C62">
        <w:rPr>
          <w:rFonts w:ascii="Arial" w:hAnsi="Arial" w:cs="Arial"/>
          <w:color w:val="000000"/>
          <w:szCs w:val="20"/>
        </w:rPr>
        <w:t>nd einem 3.Platz bei den Kinder</w:t>
      </w:r>
      <w:r w:rsidR="00E922E4" w:rsidRPr="005E3C62">
        <w:rPr>
          <w:rFonts w:ascii="Arial" w:hAnsi="Arial" w:cs="Arial"/>
          <w:color w:val="000000"/>
          <w:szCs w:val="20"/>
        </w:rPr>
        <w:t>n (</w:t>
      </w:r>
      <w:r w:rsidR="00E922E4" w:rsidRPr="000C025F">
        <w:rPr>
          <w:rFonts w:ascii="Arial" w:hAnsi="Arial" w:cs="Arial"/>
          <w:b/>
          <w:color w:val="000000"/>
          <w:szCs w:val="20"/>
        </w:rPr>
        <w:t>Merle</w:t>
      </w:r>
      <w:r w:rsidR="00E922E4" w:rsidRPr="005E3C62">
        <w:rPr>
          <w:rFonts w:ascii="Arial" w:hAnsi="Arial" w:cs="Arial"/>
          <w:color w:val="000000"/>
          <w:szCs w:val="20"/>
        </w:rPr>
        <w:t>) behaupten konnten. Mit dieser Platzierung holten sich beide den Sieg in der Gesa</w:t>
      </w:r>
      <w:r w:rsidR="0058255F" w:rsidRPr="005E3C62">
        <w:rPr>
          <w:rFonts w:ascii="Arial" w:hAnsi="Arial" w:cs="Arial"/>
          <w:color w:val="000000"/>
          <w:szCs w:val="20"/>
        </w:rPr>
        <w:t xml:space="preserve">mtwertung ihrer Klasse. Die DAV Sektion Berchtesgaden landet somit auf Platz </w:t>
      </w:r>
      <w:r w:rsidR="00B06302" w:rsidRPr="005E3C62">
        <w:rPr>
          <w:rFonts w:ascii="Arial" w:hAnsi="Arial" w:cs="Arial"/>
          <w:color w:val="000000"/>
          <w:szCs w:val="20"/>
        </w:rPr>
        <w:t xml:space="preserve">6 </w:t>
      </w:r>
      <w:r w:rsidR="0058255F" w:rsidRPr="005E3C62">
        <w:rPr>
          <w:rFonts w:ascii="Arial" w:hAnsi="Arial" w:cs="Arial"/>
          <w:color w:val="000000"/>
          <w:szCs w:val="20"/>
        </w:rPr>
        <w:t xml:space="preserve">von </w:t>
      </w:r>
      <w:r w:rsidR="00B06302" w:rsidRPr="005E3C62">
        <w:rPr>
          <w:rFonts w:ascii="Arial" w:hAnsi="Arial" w:cs="Arial"/>
          <w:color w:val="000000"/>
          <w:szCs w:val="20"/>
        </w:rPr>
        <w:t xml:space="preserve">11 </w:t>
      </w:r>
      <w:r w:rsidR="0058255F" w:rsidRPr="005E3C62">
        <w:rPr>
          <w:rFonts w:ascii="Arial" w:hAnsi="Arial" w:cs="Arial"/>
          <w:color w:val="000000"/>
          <w:szCs w:val="20"/>
        </w:rPr>
        <w:t>teilnehmenden Sektionen.</w:t>
      </w:r>
    </w:p>
    <w:p w:rsidR="006832CF" w:rsidRDefault="006832CF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E3C62" w:rsidRDefault="005E3C62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E3C62" w:rsidRDefault="005E3C62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8255F" w:rsidRDefault="0058255F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Soulmoves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Süd – Start der SMS 7.0 Serie am 27.9.2014 in der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Boulderwelt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München Ost.</w:t>
      </w:r>
    </w:p>
    <w:p w:rsidR="005E3C62" w:rsidRPr="00B06302" w:rsidRDefault="005E3C62" w:rsidP="00D24005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06302" w:rsidRPr="00B06302" w:rsidRDefault="0058255F" w:rsidP="0058255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E3C62">
        <w:rPr>
          <w:rFonts w:ascii="Arial" w:hAnsi="Arial" w:cs="Arial"/>
          <w:color w:val="000000"/>
          <w:szCs w:val="20"/>
        </w:rPr>
        <w:t xml:space="preserve">Hier ging es darum 35 Boulder mit </w:t>
      </w:r>
      <w:proofErr w:type="spellStart"/>
      <w:r w:rsidRPr="005E3C62">
        <w:rPr>
          <w:rFonts w:ascii="Arial" w:hAnsi="Arial" w:cs="Arial"/>
          <w:color w:val="000000"/>
          <w:szCs w:val="20"/>
        </w:rPr>
        <w:t>Bonus</w:t>
      </w:r>
      <w:proofErr w:type="gramStart"/>
      <w:r w:rsidRPr="005E3C62">
        <w:rPr>
          <w:rFonts w:ascii="Arial" w:hAnsi="Arial" w:cs="Arial"/>
          <w:color w:val="000000"/>
          <w:szCs w:val="20"/>
        </w:rPr>
        <w:t>,Top,Flash</w:t>
      </w:r>
      <w:proofErr w:type="spellEnd"/>
      <w:proofErr w:type="gramEnd"/>
      <w:r w:rsidRPr="005E3C62">
        <w:rPr>
          <w:rFonts w:ascii="Arial" w:hAnsi="Arial" w:cs="Arial"/>
          <w:color w:val="000000"/>
          <w:szCs w:val="20"/>
        </w:rPr>
        <w:t xml:space="preserve"> Wertung zu meistern. Klassen Einteilung Damen (</w:t>
      </w:r>
      <w:r w:rsidR="000C025F">
        <w:rPr>
          <w:rFonts w:ascii="Arial" w:hAnsi="Arial" w:cs="Arial"/>
          <w:color w:val="000000"/>
          <w:szCs w:val="20"/>
        </w:rPr>
        <w:t>85</w:t>
      </w:r>
      <w:r w:rsidRPr="005E3C62">
        <w:rPr>
          <w:rFonts w:ascii="Arial" w:hAnsi="Arial" w:cs="Arial"/>
          <w:color w:val="000000"/>
          <w:szCs w:val="20"/>
        </w:rPr>
        <w:t xml:space="preserve"> Starter) und Herrn (</w:t>
      </w:r>
      <w:proofErr w:type="spellStart"/>
      <w:r w:rsidRPr="005E3C62">
        <w:rPr>
          <w:rFonts w:ascii="Arial" w:hAnsi="Arial" w:cs="Arial"/>
          <w:color w:val="000000"/>
          <w:szCs w:val="20"/>
        </w:rPr>
        <w:t>ca</w:t>
      </w:r>
      <w:proofErr w:type="spellEnd"/>
      <w:r w:rsidRPr="005E3C62">
        <w:rPr>
          <w:rFonts w:ascii="Arial" w:hAnsi="Arial" w:cs="Arial"/>
          <w:color w:val="000000"/>
          <w:szCs w:val="20"/>
        </w:rPr>
        <w:t xml:space="preserve"> 2</w:t>
      </w:r>
      <w:r w:rsidR="000C025F">
        <w:rPr>
          <w:rFonts w:ascii="Arial" w:hAnsi="Arial" w:cs="Arial"/>
          <w:color w:val="000000"/>
          <w:szCs w:val="20"/>
        </w:rPr>
        <w:t>18</w:t>
      </w:r>
      <w:r w:rsidRPr="005E3C62">
        <w:rPr>
          <w:rFonts w:ascii="Arial" w:hAnsi="Arial" w:cs="Arial"/>
          <w:color w:val="000000"/>
          <w:szCs w:val="20"/>
        </w:rPr>
        <w:t xml:space="preserve"> Starter) – </w:t>
      </w:r>
      <w:proofErr w:type="spellStart"/>
      <w:r w:rsidRPr="005E3C62">
        <w:rPr>
          <w:rFonts w:ascii="Arial" w:hAnsi="Arial" w:cs="Arial"/>
          <w:color w:val="000000"/>
          <w:szCs w:val="20"/>
        </w:rPr>
        <w:t>Boulderzeit</w:t>
      </w:r>
      <w:proofErr w:type="spellEnd"/>
      <w:r w:rsidRPr="005E3C62">
        <w:rPr>
          <w:rFonts w:ascii="Arial" w:hAnsi="Arial" w:cs="Arial"/>
          <w:color w:val="000000"/>
          <w:szCs w:val="20"/>
        </w:rPr>
        <w:t xml:space="preserve"> 6 Stunden. Diese Herausforderung stellten sich </w:t>
      </w:r>
      <w:r w:rsidRPr="005E3C62">
        <w:rPr>
          <w:rFonts w:ascii="Arial" w:hAnsi="Arial" w:cs="Arial"/>
          <w:b/>
          <w:color w:val="000000"/>
          <w:szCs w:val="20"/>
        </w:rPr>
        <w:t>Magdalena Zechmeister</w:t>
      </w:r>
      <w:r w:rsidRPr="005E3C62">
        <w:rPr>
          <w:rFonts w:ascii="Arial" w:hAnsi="Arial" w:cs="Arial"/>
          <w:color w:val="000000"/>
          <w:szCs w:val="20"/>
        </w:rPr>
        <w:t xml:space="preserve">, </w:t>
      </w:r>
      <w:r w:rsidRPr="005E3C62">
        <w:rPr>
          <w:rFonts w:ascii="Arial" w:hAnsi="Arial" w:cs="Arial"/>
          <w:b/>
          <w:color w:val="000000"/>
          <w:szCs w:val="20"/>
        </w:rPr>
        <w:t>Christina Wittauer</w:t>
      </w:r>
      <w:r w:rsidRPr="005E3C62">
        <w:rPr>
          <w:rFonts w:ascii="Arial" w:hAnsi="Arial" w:cs="Arial"/>
          <w:color w:val="000000"/>
          <w:szCs w:val="20"/>
        </w:rPr>
        <w:t xml:space="preserve"> und </w:t>
      </w:r>
      <w:r w:rsidRPr="005E3C62">
        <w:rPr>
          <w:rFonts w:ascii="Arial" w:hAnsi="Arial" w:cs="Arial"/>
          <w:b/>
          <w:color w:val="000000"/>
          <w:szCs w:val="20"/>
        </w:rPr>
        <w:t xml:space="preserve">Matthias </w:t>
      </w:r>
      <w:proofErr w:type="spellStart"/>
      <w:r w:rsidRPr="005E3C62">
        <w:rPr>
          <w:rFonts w:ascii="Arial" w:hAnsi="Arial" w:cs="Arial"/>
          <w:b/>
          <w:color w:val="000000"/>
          <w:szCs w:val="20"/>
        </w:rPr>
        <w:t>Urbauer</w:t>
      </w:r>
      <w:proofErr w:type="spellEnd"/>
      <w:r w:rsidRPr="005E3C62">
        <w:rPr>
          <w:rFonts w:ascii="Arial" w:hAnsi="Arial" w:cs="Arial"/>
          <w:color w:val="000000"/>
          <w:szCs w:val="20"/>
        </w:rPr>
        <w:t>.</w:t>
      </w:r>
      <w:r w:rsidR="00B06302" w:rsidRPr="005E3C62">
        <w:rPr>
          <w:rFonts w:ascii="Arial" w:hAnsi="Arial" w:cs="Arial"/>
          <w:color w:val="000000"/>
          <w:szCs w:val="20"/>
        </w:rPr>
        <w:t xml:space="preserve"> Geklettert wurde bis die Haut auf den Fingern durch war. Und so konnte sich Christina mit einem 1</w:t>
      </w:r>
      <w:r w:rsidR="000C025F">
        <w:rPr>
          <w:rFonts w:ascii="Arial" w:hAnsi="Arial" w:cs="Arial"/>
          <w:color w:val="000000"/>
          <w:szCs w:val="20"/>
        </w:rPr>
        <w:t>4. Platz, Magdalena mit einem 16</w:t>
      </w:r>
      <w:r w:rsidR="00B06302" w:rsidRPr="005E3C62">
        <w:rPr>
          <w:rFonts w:ascii="Arial" w:hAnsi="Arial" w:cs="Arial"/>
          <w:color w:val="000000"/>
          <w:szCs w:val="20"/>
        </w:rPr>
        <w:t>.Platz und Uri mit einem 27. Platz freuen</w:t>
      </w:r>
      <w:r w:rsidR="00B06302" w:rsidRPr="00B06302">
        <w:rPr>
          <w:rFonts w:ascii="Arial" w:hAnsi="Arial" w:cs="Arial"/>
          <w:color w:val="000000"/>
          <w:sz w:val="20"/>
          <w:szCs w:val="20"/>
        </w:rPr>
        <w:t>.</w:t>
      </w:r>
    </w:p>
    <w:p w:rsidR="00F336CE" w:rsidRDefault="00F336CE" w:rsidP="0058255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  <w:r w:rsidR="000C025F">
        <w:rPr>
          <w:rFonts w:ascii="Arial" w:hAnsi="Arial" w:cs="Arial"/>
          <w:color w:val="000000"/>
          <w:sz w:val="20"/>
          <w:szCs w:val="20"/>
        </w:rPr>
        <w:t xml:space="preserve">unter diesem Link findet ihr Bilder und Eindrücke von der </w:t>
      </w:r>
      <w:proofErr w:type="spellStart"/>
      <w:r w:rsidR="000C025F">
        <w:rPr>
          <w:rFonts w:ascii="Arial" w:hAnsi="Arial" w:cs="Arial"/>
          <w:color w:val="000000"/>
          <w:sz w:val="20"/>
          <w:szCs w:val="20"/>
        </w:rPr>
        <w:t>Veranstalltung</w:t>
      </w:r>
      <w:proofErr w:type="spellEnd"/>
    </w:p>
    <w:p w:rsidR="000C025F" w:rsidRDefault="000C025F" w:rsidP="0058255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C025F">
        <w:rPr>
          <w:rFonts w:ascii="Arial" w:hAnsi="Arial" w:cs="Arial"/>
          <w:color w:val="000000"/>
          <w:sz w:val="20"/>
          <w:szCs w:val="20"/>
        </w:rPr>
        <w:t>http://watzmann-kraxla.weebly.com/soulmoves_sued_2014_m.html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791"/>
      </w:tblGrid>
      <w:tr w:rsidR="0031102A" w:rsidTr="00B06302">
        <w:tc>
          <w:tcPr>
            <w:tcW w:w="4495" w:type="dxa"/>
          </w:tcPr>
          <w:p w:rsidR="0031102A" w:rsidRDefault="00C92770" w:rsidP="00311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lastRenderedPageBreak/>
              <w:drawing>
                <wp:inline distT="0" distB="0" distL="0" distR="0">
                  <wp:extent cx="2324100" cy="3511522"/>
                  <wp:effectExtent l="0" t="0" r="0" b="0"/>
                  <wp:docPr id="1" name="Grafik 1" descr="H:\pri\dav\soby-gesamt-2014-k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i\dav\soby-gesamt-2014-k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51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31102A" w:rsidRDefault="00C92770" w:rsidP="00D24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2524125" cy="3600450"/>
                  <wp:effectExtent l="0" t="0" r="9525" b="0"/>
                  <wp:docPr id="2" name="Grafik 2" descr="H:\pri\dav\soby-gesamt-2014-schü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i\dav\soby-gesamt-2014-schü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C1C" w:rsidRDefault="00C92770" w:rsidP="00D24005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Merle Klasse Kinder</w:t>
      </w:r>
      <w:r w:rsidR="0031102A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Sina  Klasse Schüler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048"/>
      </w:tblGrid>
      <w:tr w:rsidR="000B3F22" w:rsidTr="005E3C62">
        <w:trPr>
          <w:trHeight w:val="6192"/>
        </w:trPr>
        <w:tc>
          <w:tcPr>
            <w:tcW w:w="4679" w:type="dxa"/>
          </w:tcPr>
          <w:p w:rsidR="000B3F22" w:rsidRDefault="005E3C62" w:rsidP="000B3F22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EFCF95" wp14:editId="24FB7F2A">
                  <wp:extent cx="2752254" cy="4486275"/>
                  <wp:effectExtent l="0" t="0" r="0" b="0"/>
                  <wp:docPr id="9" name="Grafik 9" descr="E:\2014 10 soulmove\DSC_6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2014 10 soulmove\DSC_66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3" r="29139" b="-10422"/>
                          <a:stretch/>
                        </pic:blipFill>
                        <pic:spPr bwMode="auto">
                          <a:xfrm>
                            <a:off x="0" y="0"/>
                            <a:ext cx="2756562" cy="449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0B3F22" w:rsidRDefault="00C92770" w:rsidP="00875C1C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F4A47A5" wp14:editId="3FAB7988">
                  <wp:extent cx="2362200" cy="4081828"/>
                  <wp:effectExtent l="0" t="0" r="0" b="0"/>
                  <wp:docPr id="8" name="Grafik 8" descr="E:\2014 10 soulmove\DSC_6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2014 10 soulmove\DSC_65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" t="16427" r="28639" b="2440"/>
                          <a:stretch/>
                        </pic:blipFill>
                        <pic:spPr bwMode="auto">
                          <a:xfrm>
                            <a:off x="0" y="0"/>
                            <a:ext cx="2367948" cy="409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F22" w:rsidRPr="005E3C62" w:rsidRDefault="005E3C62" w:rsidP="00604AFB">
      <w:pPr>
        <w:spacing w:line="240" w:lineRule="auto"/>
        <w:rPr>
          <w:rFonts w:ascii="Arial" w:hAnsi="Arial" w:cs="Arial"/>
          <w:color w:val="000000"/>
          <w:szCs w:val="20"/>
        </w:rPr>
      </w:pPr>
      <w:r w:rsidRPr="005E3C62">
        <w:rPr>
          <w:rFonts w:ascii="Arial" w:hAnsi="Arial" w:cs="Arial"/>
          <w:color w:val="000000"/>
          <w:szCs w:val="20"/>
        </w:rPr>
        <w:t xml:space="preserve">                   </w:t>
      </w:r>
      <w:r>
        <w:rPr>
          <w:rFonts w:ascii="Arial" w:hAnsi="Arial" w:cs="Arial"/>
          <w:color w:val="000000"/>
          <w:szCs w:val="20"/>
        </w:rPr>
        <w:t xml:space="preserve">   </w:t>
      </w:r>
      <w:r w:rsidRPr="005E3C62">
        <w:rPr>
          <w:rFonts w:ascii="Arial" w:hAnsi="Arial" w:cs="Arial"/>
          <w:color w:val="000000"/>
          <w:szCs w:val="20"/>
        </w:rPr>
        <w:t xml:space="preserve"> Magdalena</w:t>
      </w:r>
      <w:r w:rsidR="002236DA" w:rsidRPr="005E3C62">
        <w:rPr>
          <w:rFonts w:ascii="Arial" w:hAnsi="Arial" w:cs="Arial"/>
          <w:color w:val="000000"/>
          <w:szCs w:val="20"/>
        </w:rPr>
        <w:tab/>
        <w:t xml:space="preserve">                    </w:t>
      </w:r>
      <w:r w:rsidR="0031102A" w:rsidRPr="005E3C62">
        <w:rPr>
          <w:rFonts w:ascii="Arial" w:hAnsi="Arial" w:cs="Arial"/>
          <w:color w:val="000000"/>
          <w:szCs w:val="20"/>
        </w:rPr>
        <w:t xml:space="preserve">       </w:t>
      </w:r>
      <w:r w:rsidRPr="005E3C62">
        <w:rPr>
          <w:rFonts w:ascii="Arial" w:hAnsi="Arial" w:cs="Arial"/>
          <w:color w:val="000000"/>
          <w:szCs w:val="20"/>
        </w:rPr>
        <w:t xml:space="preserve">                     Christina</w:t>
      </w:r>
    </w:p>
    <w:sectPr w:rsidR="000B3F22" w:rsidRPr="005E3C62" w:rsidSect="00E21E75">
      <w:footerReference w:type="default" r:id="rId13"/>
      <w:pgSz w:w="11906" w:h="16838" w:code="9"/>
      <w:pgMar w:top="1418" w:right="1418" w:bottom="1134" w:left="1418" w:header="709" w:footer="709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8F" w:rsidRDefault="000E388F" w:rsidP="000E388F">
      <w:pPr>
        <w:spacing w:after="0" w:line="240" w:lineRule="auto"/>
      </w:pPr>
      <w:r>
        <w:separator/>
      </w:r>
    </w:p>
  </w:endnote>
  <w:end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F" w:rsidRDefault="000E388F">
    <w:pPr>
      <w:pStyle w:val="Fuzeile"/>
    </w:pPr>
    <w:r>
      <w:t>Alles über das Wettkampfklettern findest du unter  http://Watzmann-kraxla.weebly.com</w:t>
    </w:r>
  </w:p>
  <w:p w:rsidR="000E388F" w:rsidRDefault="000E38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8F" w:rsidRDefault="000E388F" w:rsidP="000E388F">
      <w:pPr>
        <w:spacing w:after="0" w:line="240" w:lineRule="auto"/>
      </w:pPr>
      <w:r>
        <w:separator/>
      </w:r>
    </w:p>
  </w:footnote>
  <w:foot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70C"/>
    <w:multiLevelType w:val="hybridMultilevel"/>
    <w:tmpl w:val="3BA4537E"/>
    <w:lvl w:ilvl="0" w:tplc="06C02C7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EB06C3A"/>
    <w:multiLevelType w:val="hybridMultilevel"/>
    <w:tmpl w:val="DF4036EA"/>
    <w:lvl w:ilvl="0" w:tplc="0AC81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8"/>
    <w:rsid w:val="00004056"/>
    <w:rsid w:val="00034F67"/>
    <w:rsid w:val="0009286B"/>
    <w:rsid w:val="000B3F22"/>
    <w:rsid w:val="000C025F"/>
    <w:rsid w:val="000E388F"/>
    <w:rsid w:val="00135F9B"/>
    <w:rsid w:val="001C2591"/>
    <w:rsid w:val="001D5DE3"/>
    <w:rsid w:val="001E5B2B"/>
    <w:rsid w:val="002236DA"/>
    <w:rsid w:val="00234C6E"/>
    <w:rsid w:val="00261969"/>
    <w:rsid w:val="0031102A"/>
    <w:rsid w:val="00445C39"/>
    <w:rsid w:val="004F0F6B"/>
    <w:rsid w:val="004F285E"/>
    <w:rsid w:val="00500EF0"/>
    <w:rsid w:val="005177AF"/>
    <w:rsid w:val="00560BA1"/>
    <w:rsid w:val="0058255F"/>
    <w:rsid w:val="005E3C62"/>
    <w:rsid w:val="005F08EC"/>
    <w:rsid w:val="00604AFB"/>
    <w:rsid w:val="00671D96"/>
    <w:rsid w:val="006832CF"/>
    <w:rsid w:val="00730078"/>
    <w:rsid w:val="00864433"/>
    <w:rsid w:val="00875C1C"/>
    <w:rsid w:val="00891CCB"/>
    <w:rsid w:val="008F504C"/>
    <w:rsid w:val="009434C1"/>
    <w:rsid w:val="00A33A08"/>
    <w:rsid w:val="00A707E2"/>
    <w:rsid w:val="00B06302"/>
    <w:rsid w:val="00B26688"/>
    <w:rsid w:val="00BD1CCE"/>
    <w:rsid w:val="00C32B45"/>
    <w:rsid w:val="00C346C2"/>
    <w:rsid w:val="00C92770"/>
    <w:rsid w:val="00D24005"/>
    <w:rsid w:val="00D349F6"/>
    <w:rsid w:val="00DF0C13"/>
    <w:rsid w:val="00DF1283"/>
    <w:rsid w:val="00E21E75"/>
    <w:rsid w:val="00E634F9"/>
    <w:rsid w:val="00E922E4"/>
    <w:rsid w:val="00EF2B64"/>
    <w:rsid w:val="00EF5262"/>
    <w:rsid w:val="00F336CE"/>
    <w:rsid w:val="00FD133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40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40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chtesgadener-anzeiger.de/region+lokal/landkreis-berchtesgadener-land/bischofswiesen_artikel,-Meistertitel-fuer-die-Sektion-Berchtesgaden-_arid,161471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Wittauer</dc:creator>
  <cp:keywords/>
  <dc:description/>
  <cp:lastModifiedBy>Michael Wittauer</cp:lastModifiedBy>
  <cp:revision>23</cp:revision>
  <cp:lastPrinted>2014-06-03T06:16:00Z</cp:lastPrinted>
  <dcterms:created xsi:type="dcterms:W3CDTF">2014-05-12T06:16:00Z</dcterms:created>
  <dcterms:modified xsi:type="dcterms:W3CDTF">2014-10-01T06:36:00Z</dcterms:modified>
</cp:coreProperties>
</file>